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E495" w14:textId="77777777" w:rsidR="007F1E6A" w:rsidRDefault="007F1E6A" w:rsidP="003C2776">
      <w:pPr>
        <w:pStyle w:val="datumtevilka"/>
        <w:jc w:val="both"/>
        <w:rPr>
          <w:sz w:val="22"/>
          <w:szCs w:val="22"/>
        </w:rPr>
      </w:pPr>
    </w:p>
    <w:p w14:paraId="5BC1CC05" w14:textId="77777777" w:rsidR="007F1E6A" w:rsidRDefault="007F1E6A" w:rsidP="003C2776">
      <w:pPr>
        <w:pStyle w:val="datumtevilka"/>
        <w:jc w:val="both"/>
        <w:rPr>
          <w:sz w:val="22"/>
          <w:szCs w:val="22"/>
        </w:rPr>
      </w:pPr>
    </w:p>
    <w:p w14:paraId="69CD44AE" w14:textId="7BBE0373" w:rsidR="002E1865" w:rsidRPr="006C5242" w:rsidRDefault="00C250D5" w:rsidP="003C2776">
      <w:pPr>
        <w:pStyle w:val="datumtevilka"/>
        <w:jc w:val="both"/>
        <w:rPr>
          <w:sz w:val="22"/>
          <w:szCs w:val="22"/>
        </w:rPr>
      </w:pPr>
      <w:r w:rsidRPr="006C5242">
        <w:rPr>
          <w:sz w:val="22"/>
          <w:szCs w:val="22"/>
        </w:rPr>
        <w:t xml:space="preserve">Datum: </w:t>
      </w:r>
      <w:r w:rsidR="006C5242" w:rsidRPr="006C5242">
        <w:rPr>
          <w:sz w:val="22"/>
          <w:szCs w:val="22"/>
        </w:rPr>
        <w:t>2</w:t>
      </w:r>
      <w:r w:rsidR="00B06085">
        <w:rPr>
          <w:sz w:val="22"/>
          <w:szCs w:val="22"/>
        </w:rPr>
        <w:t>9</w:t>
      </w:r>
      <w:r w:rsidR="006C5242" w:rsidRPr="006C5242">
        <w:rPr>
          <w:sz w:val="22"/>
          <w:szCs w:val="22"/>
        </w:rPr>
        <w:t>. 4. 2025</w:t>
      </w:r>
    </w:p>
    <w:p w14:paraId="2FF226C3" w14:textId="77C5DB0E" w:rsidR="00F20CE3" w:rsidRPr="006C5242" w:rsidRDefault="00F20CE3" w:rsidP="003C2776">
      <w:pPr>
        <w:pStyle w:val="datumtevilka"/>
        <w:jc w:val="both"/>
        <w:rPr>
          <w:sz w:val="22"/>
          <w:szCs w:val="22"/>
        </w:rPr>
      </w:pPr>
    </w:p>
    <w:p w14:paraId="6F378770" w14:textId="77777777" w:rsidR="003C2776" w:rsidRPr="006C5242" w:rsidRDefault="003C2776" w:rsidP="003C2776">
      <w:pPr>
        <w:jc w:val="both"/>
        <w:rPr>
          <w:sz w:val="22"/>
          <w:szCs w:val="22"/>
        </w:rPr>
      </w:pPr>
    </w:p>
    <w:p w14:paraId="6A5BBF37" w14:textId="77777777" w:rsidR="006C5242" w:rsidRPr="006C5242" w:rsidRDefault="006C5242" w:rsidP="006C5242">
      <w:pPr>
        <w:spacing w:line="276" w:lineRule="auto"/>
        <w:jc w:val="both"/>
        <w:rPr>
          <w:b/>
          <w:sz w:val="22"/>
          <w:szCs w:val="22"/>
        </w:rPr>
      </w:pPr>
      <w:r w:rsidRPr="006C5242">
        <w:rPr>
          <w:b/>
          <w:sz w:val="22"/>
          <w:szCs w:val="22"/>
        </w:rPr>
        <w:t>VABILO MEDIJEM</w:t>
      </w:r>
    </w:p>
    <w:p w14:paraId="5CC39BDD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</w:p>
    <w:p w14:paraId="30F76F8A" w14:textId="33612C85" w:rsidR="006C5242" w:rsidRPr="000033B1" w:rsidRDefault="000033B1" w:rsidP="006C5242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Deset</w:t>
      </w:r>
      <w:r w:rsidRPr="000033B1">
        <w:rPr>
          <w:b/>
          <w:bCs/>
          <w:sz w:val="22"/>
          <w:szCs w:val="22"/>
        </w:rPr>
        <w:t xml:space="preserve"> let od prvega prevoza organa za presaditev z letalom </w:t>
      </w:r>
      <w:proofErr w:type="spellStart"/>
      <w:r w:rsidRPr="000033B1">
        <w:rPr>
          <w:b/>
          <w:bCs/>
          <w:sz w:val="22"/>
          <w:szCs w:val="22"/>
        </w:rPr>
        <w:t>falcon</w:t>
      </w:r>
      <w:proofErr w:type="spellEnd"/>
    </w:p>
    <w:p w14:paraId="60A913DE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</w:p>
    <w:p w14:paraId="516C2329" w14:textId="3E97CF9A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  <w:r w:rsidRPr="006C5242">
        <w:rPr>
          <w:sz w:val="22"/>
          <w:szCs w:val="22"/>
        </w:rPr>
        <w:t xml:space="preserve">Konec marca 2015 je bila med Ministrstvom za obrambo in Zavodom Republike Slovenije za presaditve organov in tkiv Slovenija </w:t>
      </w:r>
      <w:proofErr w:type="spellStart"/>
      <w:r w:rsidRPr="006C5242">
        <w:rPr>
          <w:sz w:val="22"/>
          <w:szCs w:val="22"/>
        </w:rPr>
        <w:t>transplant</w:t>
      </w:r>
      <w:proofErr w:type="spellEnd"/>
      <w:r w:rsidRPr="006C5242">
        <w:rPr>
          <w:sz w:val="22"/>
          <w:szCs w:val="22"/>
        </w:rPr>
        <w:t xml:space="preserve"> (Slovenija-</w:t>
      </w:r>
      <w:proofErr w:type="spellStart"/>
      <w:r w:rsidRPr="006C5242">
        <w:rPr>
          <w:sz w:val="22"/>
          <w:szCs w:val="22"/>
        </w:rPr>
        <w:t>transplant</w:t>
      </w:r>
      <w:proofErr w:type="spellEnd"/>
      <w:r w:rsidRPr="006C5242">
        <w:rPr>
          <w:sz w:val="22"/>
          <w:szCs w:val="22"/>
        </w:rPr>
        <w:t xml:space="preserve">) podpisana Pogodba o sodelovanju v zvezi z uporabo letala </w:t>
      </w:r>
      <w:proofErr w:type="spellStart"/>
      <w:r w:rsidRPr="006C5242">
        <w:rPr>
          <w:sz w:val="22"/>
          <w:szCs w:val="22"/>
        </w:rPr>
        <w:t>falcon</w:t>
      </w:r>
      <w:proofErr w:type="spellEnd"/>
      <w:r w:rsidRPr="006C5242">
        <w:rPr>
          <w:sz w:val="22"/>
          <w:szCs w:val="22"/>
        </w:rPr>
        <w:t xml:space="preserve"> 2000 EX za izvajanje nujnih prevozov človeških organov. Izvajanje pogodbe je potekalo v sodelovanju z Univerzitetnim kliničnim centrom Ljubljana in preraslo v tripartitni sporazum. 2. maja </w:t>
      </w:r>
      <w:r w:rsidR="000033B1">
        <w:rPr>
          <w:sz w:val="22"/>
          <w:szCs w:val="22"/>
        </w:rPr>
        <w:t>bo</w:t>
      </w:r>
      <w:r w:rsidRPr="006C5242">
        <w:rPr>
          <w:sz w:val="22"/>
          <w:szCs w:val="22"/>
        </w:rPr>
        <w:t xml:space="preserve"> minilo </w:t>
      </w:r>
      <w:r w:rsidR="00940FCF">
        <w:rPr>
          <w:sz w:val="22"/>
          <w:szCs w:val="22"/>
        </w:rPr>
        <w:t>deset</w:t>
      </w:r>
      <w:r w:rsidRPr="006C5242">
        <w:rPr>
          <w:sz w:val="22"/>
          <w:szCs w:val="22"/>
        </w:rPr>
        <w:t xml:space="preserve"> let od prvega prevoza organa za presaditev, ki ga je izvedla posadka Slovenske vojske z letalom </w:t>
      </w:r>
      <w:proofErr w:type="spellStart"/>
      <w:r w:rsidRPr="006C5242">
        <w:rPr>
          <w:sz w:val="22"/>
          <w:szCs w:val="22"/>
        </w:rPr>
        <w:t>falcon</w:t>
      </w:r>
      <w:proofErr w:type="spellEnd"/>
      <w:r w:rsidRPr="006C5242">
        <w:rPr>
          <w:sz w:val="22"/>
          <w:szCs w:val="22"/>
        </w:rPr>
        <w:t>.</w:t>
      </w:r>
    </w:p>
    <w:p w14:paraId="3C8DAADF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</w:p>
    <w:p w14:paraId="21E0F1B9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  <w:r w:rsidRPr="006C5242">
        <w:rPr>
          <w:sz w:val="22"/>
          <w:szCs w:val="22"/>
        </w:rPr>
        <w:t xml:space="preserve">Ob tej obletnici vas Ministrstvo za obrambo,  Zavod Republike Slovenije za presaditve organov in tkiv Slovenija </w:t>
      </w:r>
      <w:proofErr w:type="spellStart"/>
      <w:r w:rsidRPr="006C5242">
        <w:rPr>
          <w:sz w:val="22"/>
          <w:szCs w:val="22"/>
        </w:rPr>
        <w:t>transplant</w:t>
      </w:r>
      <w:proofErr w:type="spellEnd"/>
      <w:r w:rsidRPr="006C5242">
        <w:rPr>
          <w:sz w:val="22"/>
          <w:szCs w:val="22"/>
        </w:rPr>
        <w:t xml:space="preserve"> ter UKC Ljubljana vabimo na novinarsko konferenco, kjer vam bodo predstavniki Slovenske vojske, Slovenija-</w:t>
      </w:r>
      <w:proofErr w:type="spellStart"/>
      <w:r w:rsidRPr="006C5242">
        <w:rPr>
          <w:sz w:val="22"/>
          <w:szCs w:val="22"/>
        </w:rPr>
        <w:t>transplanta</w:t>
      </w:r>
      <w:proofErr w:type="spellEnd"/>
      <w:r w:rsidRPr="006C5242">
        <w:rPr>
          <w:sz w:val="22"/>
          <w:szCs w:val="22"/>
        </w:rPr>
        <w:t xml:space="preserve"> ter ministrstva in UKC Ljubljana predstavili medsebojno sodelovanje in poslanstvo darovanja organov in tkiv za presaditve.</w:t>
      </w:r>
    </w:p>
    <w:p w14:paraId="4DA60F56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</w:p>
    <w:p w14:paraId="76A73ADE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  <w:r w:rsidRPr="006C5242">
        <w:rPr>
          <w:sz w:val="22"/>
          <w:szCs w:val="22"/>
        </w:rPr>
        <w:t>Dogodka se bodo udeležili prim. Danica Avsec, dr. med., ki je zavod Slovenija-</w:t>
      </w:r>
      <w:proofErr w:type="spellStart"/>
      <w:r w:rsidRPr="006C5242">
        <w:rPr>
          <w:sz w:val="22"/>
          <w:szCs w:val="22"/>
        </w:rPr>
        <w:t>transplant</w:t>
      </w:r>
      <w:proofErr w:type="spellEnd"/>
      <w:r w:rsidRPr="006C5242">
        <w:rPr>
          <w:sz w:val="22"/>
          <w:szCs w:val="22"/>
        </w:rPr>
        <w:t xml:space="preserve"> vodila 20 let in je podpisnica prve pogodbe z </w:t>
      </w:r>
      <w:proofErr w:type="spellStart"/>
      <w:r w:rsidRPr="006C5242">
        <w:rPr>
          <w:sz w:val="22"/>
          <w:szCs w:val="22"/>
        </w:rPr>
        <w:t>Morsom</w:t>
      </w:r>
      <w:proofErr w:type="spellEnd"/>
      <w:r w:rsidRPr="006C5242">
        <w:rPr>
          <w:sz w:val="22"/>
          <w:szCs w:val="22"/>
        </w:rPr>
        <w:t xml:space="preserve">, minister za obrambo mag. Borut Sajovic, poveljnik 15. brigade vojaškega letalstva in zračne obrambe polkovnik Janez </w:t>
      </w:r>
      <w:proofErr w:type="spellStart"/>
      <w:r w:rsidRPr="006C5242">
        <w:rPr>
          <w:sz w:val="22"/>
          <w:szCs w:val="22"/>
        </w:rPr>
        <w:t>Gaube</w:t>
      </w:r>
      <w:proofErr w:type="spellEnd"/>
      <w:r w:rsidRPr="006C5242">
        <w:rPr>
          <w:sz w:val="22"/>
          <w:szCs w:val="22"/>
        </w:rPr>
        <w:t xml:space="preserve">, doc. dr. Marko Jug, generalni direktor UKC Ljubljana, doc. dr. Gregor Norčič, v. d. strokovnega direktorja UKC Ljubljana in doc. dr. Ivan Kneževič, strokovni direktor Kirurške klinike in vodja transplantacijske dejavnosti v UKC Ljubljana. </w:t>
      </w:r>
    </w:p>
    <w:p w14:paraId="088A54AE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</w:p>
    <w:p w14:paraId="3DDF5EC5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  <w:r w:rsidRPr="006C5242">
        <w:rPr>
          <w:sz w:val="22"/>
          <w:szCs w:val="22"/>
        </w:rPr>
        <w:t xml:space="preserve">Potek aktivacije </w:t>
      </w:r>
      <w:proofErr w:type="spellStart"/>
      <w:r w:rsidRPr="006C5242">
        <w:rPr>
          <w:sz w:val="22"/>
          <w:szCs w:val="22"/>
        </w:rPr>
        <w:t>falcona</w:t>
      </w:r>
      <w:proofErr w:type="spellEnd"/>
      <w:r w:rsidRPr="006C5242">
        <w:rPr>
          <w:sz w:val="22"/>
          <w:szCs w:val="22"/>
        </w:rPr>
        <w:t xml:space="preserve"> in samo izvedbo leta pa bo predstavil pilot major Janko Kene.</w:t>
      </w:r>
    </w:p>
    <w:p w14:paraId="3D4370F3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</w:p>
    <w:p w14:paraId="5F50FBC2" w14:textId="391AD8D3" w:rsidR="006C5242" w:rsidRPr="00161C64" w:rsidRDefault="006C5242" w:rsidP="006C5242">
      <w:pPr>
        <w:spacing w:line="276" w:lineRule="auto"/>
        <w:jc w:val="both"/>
        <w:rPr>
          <w:b/>
          <w:bCs/>
          <w:sz w:val="22"/>
          <w:szCs w:val="22"/>
        </w:rPr>
      </w:pPr>
      <w:r w:rsidRPr="00161C64">
        <w:rPr>
          <w:b/>
          <w:bCs/>
          <w:sz w:val="22"/>
          <w:szCs w:val="22"/>
        </w:rPr>
        <w:t>Predstavnike medijev vljudno vabimo, da se</w:t>
      </w:r>
      <w:r w:rsidR="00D22C89" w:rsidRPr="00161C64">
        <w:rPr>
          <w:b/>
          <w:bCs/>
          <w:sz w:val="22"/>
          <w:szCs w:val="22"/>
        </w:rPr>
        <w:t xml:space="preserve"> v ponedeljek,</w:t>
      </w:r>
      <w:r w:rsidR="00CA2442" w:rsidRPr="00161C64">
        <w:rPr>
          <w:b/>
          <w:bCs/>
          <w:sz w:val="22"/>
          <w:szCs w:val="22"/>
        </w:rPr>
        <w:t xml:space="preserve"> 5. maja 2025,</w:t>
      </w:r>
      <w:r w:rsidRPr="00161C64">
        <w:rPr>
          <w:b/>
          <w:bCs/>
          <w:sz w:val="22"/>
          <w:szCs w:val="22"/>
        </w:rPr>
        <w:t xml:space="preserve"> udeležijo novinarske konference, ki se bo začela ob 9. 30 uri na vojaškem delu letališča na Brniku. Zbor za predstavnike medijev je ob 9. 15 uri v Letalski bazi na Brniku, Zgornji Brnik 130 k, 4210 Brnik. </w:t>
      </w:r>
    </w:p>
    <w:p w14:paraId="40D72761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</w:p>
    <w:p w14:paraId="190E8F47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  <w:lang w:eastAsia="sl-SI"/>
        </w:rPr>
      </w:pPr>
      <w:r w:rsidRPr="006C5242">
        <w:rPr>
          <w:sz w:val="22"/>
          <w:szCs w:val="22"/>
          <w:lang w:eastAsia="sl-SI"/>
        </w:rPr>
        <w:t>Več informacij:</w:t>
      </w:r>
    </w:p>
    <w:p w14:paraId="5E9B64DE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  <w:lang w:eastAsia="sl-SI"/>
        </w:rPr>
      </w:pPr>
      <w:r w:rsidRPr="006C5242">
        <w:rPr>
          <w:sz w:val="22"/>
          <w:szCs w:val="22"/>
          <w:lang w:eastAsia="sl-SI"/>
        </w:rPr>
        <w:t>Slovenska vojska: Jani Krošl, mobilni telefon 031 279 480</w:t>
      </w:r>
    </w:p>
    <w:p w14:paraId="0A797CD5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  <w:r w:rsidRPr="006C5242">
        <w:rPr>
          <w:sz w:val="22"/>
          <w:szCs w:val="22"/>
        </w:rPr>
        <w:t>Zavod Republike Slovenije za presaditve organov in tkiv Slovenija-</w:t>
      </w:r>
      <w:proofErr w:type="spellStart"/>
      <w:r w:rsidRPr="006C5242">
        <w:rPr>
          <w:sz w:val="22"/>
          <w:szCs w:val="22"/>
        </w:rPr>
        <w:t>transplant</w:t>
      </w:r>
      <w:proofErr w:type="spellEnd"/>
      <w:r w:rsidRPr="006C5242">
        <w:rPr>
          <w:sz w:val="22"/>
          <w:szCs w:val="22"/>
        </w:rPr>
        <w:t>: dr. Jana Šimenc, mobilni telefon 051 388 122</w:t>
      </w:r>
    </w:p>
    <w:p w14:paraId="71B6A53B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</w:p>
    <w:p w14:paraId="06EDCEEF" w14:textId="77777777" w:rsidR="006C5242" w:rsidRPr="006C5242" w:rsidRDefault="006C5242" w:rsidP="006C5242">
      <w:pPr>
        <w:spacing w:line="276" w:lineRule="auto"/>
        <w:jc w:val="both"/>
        <w:rPr>
          <w:sz w:val="22"/>
          <w:szCs w:val="22"/>
        </w:rPr>
      </w:pPr>
      <w:r w:rsidRPr="006C5242">
        <w:rPr>
          <w:sz w:val="22"/>
          <w:szCs w:val="22"/>
        </w:rPr>
        <w:t>Vabljeni.</w:t>
      </w:r>
    </w:p>
    <w:p w14:paraId="2447FECA" w14:textId="78980A23" w:rsidR="007D75CF" w:rsidRPr="006C5242" w:rsidRDefault="002E1865" w:rsidP="006C5242">
      <w:pPr>
        <w:jc w:val="right"/>
        <w:rPr>
          <w:sz w:val="22"/>
          <w:szCs w:val="22"/>
        </w:rPr>
      </w:pPr>
      <w:r w:rsidRPr="006C5242">
        <w:rPr>
          <w:sz w:val="22"/>
          <w:szCs w:val="22"/>
        </w:rPr>
        <w:t>Služba za strateško komuniciranje</w:t>
      </w:r>
    </w:p>
    <w:sectPr w:rsidR="007D75CF" w:rsidRPr="006C5242" w:rsidSect="00783310">
      <w:headerReference w:type="first" r:id="rId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0F69" w14:textId="77777777" w:rsidR="00880875" w:rsidRDefault="00880875">
      <w:r>
        <w:separator/>
      </w:r>
    </w:p>
  </w:endnote>
  <w:endnote w:type="continuationSeparator" w:id="0">
    <w:p w14:paraId="0613F55A" w14:textId="77777777" w:rsidR="00880875" w:rsidRDefault="0088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5BDA" w14:textId="77777777" w:rsidR="00880875" w:rsidRDefault="00880875">
      <w:r>
        <w:separator/>
      </w:r>
    </w:p>
  </w:footnote>
  <w:footnote w:type="continuationSeparator" w:id="0">
    <w:p w14:paraId="5BD3D2E5" w14:textId="77777777" w:rsidR="00880875" w:rsidRDefault="0088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2975" w14:textId="1209F095" w:rsidR="002E1865" w:rsidRPr="00B60921" w:rsidRDefault="007F1E6A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rFonts w:ascii="Republika" w:hAnsi="Republika"/>
        <w:b/>
        <w:caps/>
        <w:noProof/>
      </w:rPr>
      <w:drawing>
        <wp:anchor distT="0" distB="0" distL="114300" distR="114300" simplePos="0" relativeHeight="251658752" behindDoc="0" locked="0" layoutInCell="1" allowOverlap="1" wp14:anchorId="08058D01" wp14:editId="225F337C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2268000" cy="666000"/>
          <wp:effectExtent l="0" t="0" r="0" b="127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E30" w:rsidRPr="00B60921">
      <w:rPr>
        <w:rFonts w:ascii="Republika" w:hAnsi="Republika"/>
        <w:noProof/>
      </w:rPr>
      <w:drawing>
        <wp:anchor distT="0" distB="0" distL="114300" distR="114300" simplePos="0" relativeHeight="251657728" behindDoc="0" locked="0" layoutInCell="1" allowOverlap="1" wp14:anchorId="17A089F8" wp14:editId="3DA62D1F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865" w:rsidRPr="00B60921">
      <w:rPr>
        <w:rFonts w:ascii="Republika" w:hAnsi="Republika"/>
      </w:rPr>
      <w:t>REPUBLIKA SLOVENIJA</w:t>
    </w:r>
  </w:p>
  <w:p w14:paraId="304672CD" w14:textId="0ACDBE4B" w:rsidR="002E1865" w:rsidRPr="00B60921" w:rsidRDefault="002E1865" w:rsidP="00554EE6">
    <w:pPr>
      <w:pStyle w:val="Header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B60921">
      <w:rPr>
        <w:rFonts w:ascii="Republika" w:hAnsi="Republika"/>
        <w:b/>
        <w:caps/>
      </w:rPr>
      <w:t>Ministrstvo za obrambo</w:t>
    </w:r>
    <w:r w:rsidR="007F1E6A">
      <w:rPr>
        <w:rFonts w:ascii="Republika" w:hAnsi="Republika"/>
        <w:b/>
        <w:caps/>
        <w:noProof/>
      </w:rPr>
      <w:tab/>
    </w:r>
    <w:r w:rsidR="007F1E6A">
      <w:rPr>
        <w:rFonts w:ascii="Republika" w:hAnsi="Republika"/>
        <w:b/>
        <w:caps/>
        <w:noProof/>
      </w:rPr>
      <w:tab/>
    </w:r>
  </w:p>
  <w:p w14:paraId="19AF01B6" w14:textId="77777777" w:rsidR="002E1865" w:rsidRDefault="002E1865" w:rsidP="00B96F72">
    <w:pPr>
      <w:pStyle w:val="Header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szCs w:val="20"/>
      </w:rPr>
    </w:pPr>
    <w:r>
      <w:rPr>
        <w:rFonts w:ascii="Republika" w:hAnsi="Republika"/>
        <w:szCs w:val="20"/>
      </w:rPr>
      <w:t>SLUŽBA ZA STRATEŠKO KOMUNICIRANJE</w:t>
    </w:r>
  </w:p>
  <w:p w14:paraId="50C91C55" w14:textId="7A346836" w:rsidR="002E1865" w:rsidRPr="00CA7766" w:rsidRDefault="002E1865" w:rsidP="007F1E6A">
    <w:pPr>
      <w:pStyle w:val="Header"/>
      <w:tabs>
        <w:tab w:val="clear" w:pos="4320"/>
        <w:tab w:val="clear" w:pos="8640"/>
        <w:tab w:val="left" w:pos="5112"/>
      </w:tabs>
      <w:spacing w:before="240" w:line="240" w:lineRule="exact"/>
      <w:rPr>
        <w:sz w:val="16"/>
      </w:rPr>
    </w:pPr>
    <w:r w:rsidRPr="00CA7766">
      <w:rPr>
        <w:sz w:val="16"/>
      </w:rPr>
      <w:t>Vojkova cesta 55, 1000 Ljubljana</w:t>
    </w:r>
    <w:r w:rsidRPr="00CA7766">
      <w:rPr>
        <w:sz w:val="16"/>
      </w:rPr>
      <w:tab/>
    </w:r>
  </w:p>
  <w:p w14:paraId="4E50B72E" w14:textId="77777777" w:rsidR="002E1865" w:rsidRPr="00CA7766" w:rsidRDefault="002E1865" w:rsidP="00610C31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A6DCF9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0329A" w:tentative="1">
      <w:start w:val="1"/>
      <w:numFmt w:val="lowerLetter"/>
      <w:lvlText w:val="%2."/>
      <w:lvlJc w:val="left"/>
      <w:pPr>
        <w:ind w:left="1800" w:hanging="360"/>
      </w:pPr>
    </w:lvl>
    <w:lvl w:ilvl="2" w:tplc="90268C58" w:tentative="1">
      <w:start w:val="1"/>
      <w:numFmt w:val="lowerRoman"/>
      <w:lvlText w:val="%3."/>
      <w:lvlJc w:val="right"/>
      <w:pPr>
        <w:ind w:left="2520" w:hanging="180"/>
      </w:pPr>
    </w:lvl>
    <w:lvl w:ilvl="3" w:tplc="767AC604" w:tentative="1">
      <w:start w:val="1"/>
      <w:numFmt w:val="decimal"/>
      <w:lvlText w:val="%4."/>
      <w:lvlJc w:val="left"/>
      <w:pPr>
        <w:ind w:left="3240" w:hanging="360"/>
      </w:pPr>
    </w:lvl>
    <w:lvl w:ilvl="4" w:tplc="27DEEC36" w:tentative="1">
      <w:start w:val="1"/>
      <w:numFmt w:val="lowerLetter"/>
      <w:lvlText w:val="%5."/>
      <w:lvlJc w:val="left"/>
      <w:pPr>
        <w:ind w:left="3960" w:hanging="360"/>
      </w:pPr>
    </w:lvl>
    <w:lvl w:ilvl="5" w:tplc="8146EA68" w:tentative="1">
      <w:start w:val="1"/>
      <w:numFmt w:val="lowerRoman"/>
      <w:lvlText w:val="%6."/>
      <w:lvlJc w:val="right"/>
      <w:pPr>
        <w:ind w:left="4680" w:hanging="180"/>
      </w:pPr>
    </w:lvl>
    <w:lvl w:ilvl="6" w:tplc="3266F5FC" w:tentative="1">
      <w:start w:val="1"/>
      <w:numFmt w:val="decimal"/>
      <w:lvlText w:val="%7."/>
      <w:lvlJc w:val="left"/>
      <w:pPr>
        <w:ind w:left="5400" w:hanging="360"/>
      </w:pPr>
    </w:lvl>
    <w:lvl w:ilvl="7" w:tplc="628C0B38" w:tentative="1">
      <w:start w:val="1"/>
      <w:numFmt w:val="lowerLetter"/>
      <w:lvlText w:val="%8."/>
      <w:lvlJc w:val="left"/>
      <w:pPr>
        <w:ind w:left="6120" w:hanging="360"/>
      </w:pPr>
    </w:lvl>
    <w:lvl w:ilvl="8" w:tplc="D55E1C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70CCD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ECC920" w:tentative="1">
      <w:start w:val="1"/>
      <w:numFmt w:val="lowerLetter"/>
      <w:lvlText w:val="%2."/>
      <w:lvlJc w:val="left"/>
      <w:pPr>
        <w:ind w:left="1080" w:hanging="360"/>
      </w:pPr>
    </w:lvl>
    <w:lvl w:ilvl="2" w:tplc="8E78332E" w:tentative="1">
      <w:start w:val="1"/>
      <w:numFmt w:val="lowerRoman"/>
      <w:lvlText w:val="%3."/>
      <w:lvlJc w:val="right"/>
      <w:pPr>
        <w:ind w:left="1800" w:hanging="180"/>
      </w:pPr>
    </w:lvl>
    <w:lvl w:ilvl="3" w:tplc="FA2050F8" w:tentative="1">
      <w:start w:val="1"/>
      <w:numFmt w:val="decimal"/>
      <w:lvlText w:val="%4."/>
      <w:lvlJc w:val="left"/>
      <w:pPr>
        <w:ind w:left="2520" w:hanging="360"/>
      </w:pPr>
    </w:lvl>
    <w:lvl w:ilvl="4" w:tplc="BE64A59A" w:tentative="1">
      <w:start w:val="1"/>
      <w:numFmt w:val="lowerLetter"/>
      <w:lvlText w:val="%5."/>
      <w:lvlJc w:val="left"/>
      <w:pPr>
        <w:ind w:left="3240" w:hanging="360"/>
      </w:pPr>
    </w:lvl>
    <w:lvl w:ilvl="5" w:tplc="94CA7226" w:tentative="1">
      <w:start w:val="1"/>
      <w:numFmt w:val="lowerRoman"/>
      <w:lvlText w:val="%6."/>
      <w:lvlJc w:val="right"/>
      <w:pPr>
        <w:ind w:left="3960" w:hanging="180"/>
      </w:pPr>
    </w:lvl>
    <w:lvl w:ilvl="6" w:tplc="AF1A132C" w:tentative="1">
      <w:start w:val="1"/>
      <w:numFmt w:val="decimal"/>
      <w:lvlText w:val="%7."/>
      <w:lvlJc w:val="left"/>
      <w:pPr>
        <w:ind w:left="4680" w:hanging="360"/>
      </w:pPr>
    </w:lvl>
    <w:lvl w:ilvl="7" w:tplc="FE0A840E" w:tentative="1">
      <w:start w:val="1"/>
      <w:numFmt w:val="lowerLetter"/>
      <w:lvlText w:val="%8."/>
      <w:lvlJc w:val="left"/>
      <w:pPr>
        <w:ind w:left="5400" w:hanging="360"/>
      </w:pPr>
    </w:lvl>
    <w:lvl w:ilvl="8" w:tplc="8C3699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B703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C7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C85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72C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A5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40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D4E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AB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147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F1B67"/>
    <w:multiLevelType w:val="hybridMultilevel"/>
    <w:tmpl w:val="EBDAC0E4"/>
    <w:lvl w:ilvl="0" w:tplc="2C2023C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26469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CD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8A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87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F20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62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946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FE5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E3CA3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EC20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EF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2CC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C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4D6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2C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8F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3CD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0C09A6"/>
    <w:multiLevelType w:val="hybridMultilevel"/>
    <w:tmpl w:val="50A8CFE6"/>
    <w:lvl w:ilvl="0" w:tplc="CCF8C1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853E0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665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709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055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70E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63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81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60B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0"/>
    <w:rsid w:val="000006A4"/>
    <w:rsid w:val="000033B1"/>
    <w:rsid w:val="000134E2"/>
    <w:rsid w:val="00023A88"/>
    <w:rsid w:val="000675C8"/>
    <w:rsid w:val="00076D29"/>
    <w:rsid w:val="000A6B98"/>
    <w:rsid w:val="000A7238"/>
    <w:rsid w:val="000F0E09"/>
    <w:rsid w:val="00107FBF"/>
    <w:rsid w:val="00115749"/>
    <w:rsid w:val="00115997"/>
    <w:rsid w:val="001357B2"/>
    <w:rsid w:val="00161C64"/>
    <w:rsid w:val="00167324"/>
    <w:rsid w:val="001D3570"/>
    <w:rsid w:val="001D45D3"/>
    <w:rsid w:val="00202A77"/>
    <w:rsid w:val="00215D26"/>
    <w:rsid w:val="0026455E"/>
    <w:rsid w:val="00271CE5"/>
    <w:rsid w:val="00282020"/>
    <w:rsid w:val="002A193F"/>
    <w:rsid w:val="002A1A3B"/>
    <w:rsid w:val="002A2877"/>
    <w:rsid w:val="002B6F57"/>
    <w:rsid w:val="002E1865"/>
    <w:rsid w:val="00314CDA"/>
    <w:rsid w:val="003162E9"/>
    <w:rsid w:val="00325095"/>
    <w:rsid w:val="00335D9D"/>
    <w:rsid w:val="0035531A"/>
    <w:rsid w:val="003636BF"/>
    <w:rsid w:val="0037479F"/>
    <w:rsid w:val="003845B4"/>
    <w:rsid w:val="00387B1A"/>
    <w:rsid w:val="00391684"/>
    <w:rsid w:val="00393256"/>
    <w:rsid w:val="003C2776"/>
    <w:rsid w:val="003C61A2"/>
    <w:rsid w:val="003E1C74"/>
    <w:rsid w:val="00406C6C"/>
    <w:rsid w:val="004227B7"/>
    <w:rsid w:val="00434090"/>
    <w:rsid w:val="0044790F"/>
    <w:rsid w:val="004521E6"/>
    <w:rsid w:val="004C09F3"/>
    <w:rsid w:val="004F5D46"/>
    <w:rsid w:val="00510BCC"/>
    <w:rsid w:val="00520640"/>
    <w:rsid w:val="00526246"/>
    <w:rsid w:val="0052792C"/>
    <w:rsid w:val="00543E70"/>
    <w:rsid w:val="0054498F"/>
    <w:rsid w:val="00553FEE"/>
    <w:rsid w:val="00554EE6"/>
    <w:rsid w:val="00561284"/>
    <w:rsid w:val="00567106"/>
    <w:rsid w:val="00567733"/>
    <w:rsid w:val="00584955"/>
    <w:rsid w:val="005A4F97"/>
    <w:rsid w:val="005E1D3C"/>
    <w:rsid w:val="00610C31"/>
    <w:rsid w:val="00626960"/>
    <w:rsid w:val="00632253"/>
    <w:rsid w:val="00642714"/>
    <w:rsid w:val="006455CE"/>
    <w:rsid w:val="0064783E"/>
    <w:rsid w:val="006739CE"/>
    <w:rsid w:val="00673A4F"/>
    <w:rsid w:val="006C3F21"/>
    <w:rsid w:val="006C5242"/>
    <w:rsid w:val="006D42D9"/>
    <w:rsid w:val="006D4660"/>
    <w:rsid w:val="00700378"/>
    <w:rsid w:val="00733017"/>
    <w:rsid w:val="00736E30"/>
    <w:rsid w:val="0074036D"/>
    <w:rsid w:val="007414DB"/>
    <w:rsid w:val="0074757D"/>
    <w:rsid w:val="00783310"/>
    <w:rsid w:val="007A4A6D"/>
    <w:rsid w:val="007C1EFE"/>
    <w:rsid w:val="007C3A5D"/>
    <w:rsid w:val="007C4B5B"/>
    <w:rsid w:val="007D0446"/>
    <w:rsid w:val="007D1BCF"/>
    <w:rsid w:val="007D54AB"/>
    <w:rsid w:val="007D75CF"/>
    <w:rsid w:val="007E348D"/>
    <w:rsid w:val="007E6DC5"/>
    <w:rsid w:val="007F0D3A"/>
    <w:rsid w:val="007F1E6A"/>
    <w:rsid w:val="007F6936"/>
    <w:rsid w:val="00863710"/>
    <w:rsid w:val="00867643"/>
    <w:rsid w:val="0088043C"/>
    <w:rsid w:val="00880875"/>
    <w:rsid w:val="008906C9"/>
    <w:rsid w:val="008B4793"/>
    <w:rsid w:val="008C0BB7"/>
    <w:rsid w:val="008C5738"/>
    <w:rsid w:val="008C7BB4"/>
    <w:rsid w:val="008D04F0"/>
    <w:rsid w:val="008D2B86"/>
    <w:rsid w:val="008F3500"/>
    <w:rsid w:val="00924E3C"/>
    <w:rsid w:val="00934E1F"/>
    <w:rsid w:val="00940FCF"/>
    <w:rsid w:val="009612BB"/>
    <w:rsid w:val="00964D25"/>
    <w:rsid w:val="009709F3"/>
    <w:rsid w:val="0099258C"/>
    <w:rsid w:val="009B25ED"/>
    <w:rsid w:val="009B4609"/>
    <w:rsid w:val="009C5D0D"/>
    <w:rsid w:val="009D5C4A"/>
    <w:rsid w:val="00A066C4"/>
    <w:rsid w:val="00A125C5"/>
    <w:rsid w:val="00A5039D"/>
    <w:rsid w:val="00A65EE7"/>
    <w:rsid w:val="00A70133"/>
    <w:rsid w:val="00A733FE"/>
    <w:rsid w:val="00AA768E"/>
    <w:rsid w:val="00AB028E"/>
    <w:rsid w:val="00AB6BE3"/>
    <w:rsid w:val="00AC0B26"/>
    <w:rsid w:val="00B06085"/>
    <w:rsid w:val="00B17141"/>
    <w:rsid w:val="00B31575"/>
    <w:rsid w:val="00B60921"/>
    <w:rsid w:val="00B72FA9"/>
    <w:rsid w:val="00B8547D"/>
    <w:rsid w:val="00B91658"/>
    <w:rsid w:val="00B944B4"/>
    <w:rsid w:val="00B96F72"/>
    <w:rsid w:val="00BD152F"/>
    <w:rsid w:val="00BD7439"/>
    <w:rsid w:val="00BE0FD3"/>
    <w:rsid w:val="00C0198D"/>
    <w:rsid w:val="00C05207"/>
    <w:rsid w:val="00C250D5"/>
    <w:rsid w:val="00C638E2"/>
    <w:rsid w:val="00C8247C"/>
    <w:rsid w:val="00C913D1"/>
    <w:rsid w:val="00C92898"/>
    <w:rsid w:val="00C965E6"/>
    <w:rsid w:val="00CA2442"/>
    <w:rsid w:val="00CA7766"/>
    <w:rsid w:val="00CE7514"/>
    <w:rsid w:val="00CF3282"/>
    <w:rsid w:val="00D030FB"/>
    <w:rsid w:val="00D21C59"/>
    <w:rsid w:val="00D22C89"/>
    <w:rsid w:val="00D248DE"/>
    <w:rsid w:val="00D57D6A"/>
    <w:rsid w:val="00D77D8D"/>
    <w:rsid w:val="00D80B34"/>
    <w:rsid w:val="00D8542D"/>
    <w:rsid w:val="00D8734F"/>
    <w:rsid w:val="00DA34D3"/>
    <w:rsid w:val="00DA418C"/>
    <w:rsid w:val="00DC6A71"/>
    <w:rsid w:val="00DE5B46"/>
    <w:rsid w:val="00E0357D"/>
    <w:rsid w:val="00E24EC2"/>
    <w:rsid w:val="00E36745"/>
    <w:rsid w:val="00E37871"/>
    <w:rsid w:val="00E4658E"/>
    <w:rsid w:val="00E51735"/>
    <w:rsid w:val="00E6219A"/>
    <w:rsid w:val="00E74DE8"/>
    <w:rsid w:val="00E77C09"/>
    <w:rsid w:val="00EA4DD8"/>
    <w:rsid w:val="00EE7B90"/>
    <w:rsid w:val="00F04933"/>
    <w:rsid w:val="00F20CE3"/>
    <w:rsid w:val="00F240BB"/>
    <w:rsid w:val="00F24635"/>
    <w:rsid w:val="00F46724"/>
    <w:rsid w:val="00F53FA7"/>
    <w:rsid w:val="00F57FED"/>
    <w:rsid w:val="00F7523C"/>
    <w:rsid w:val="00FC3C19"/>
    <w:rsid w:val="00FE3C97"/>
    <w:rsid w:val="00FF094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0B0D980"/>
  <w15:chartTrackingRefBased/>
  <w15:docId w15:val="{6E0CA3D3-CAAC-4EB8-912E-5A5C0EF5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odyText2">
    <w:name w:val="Body Text 2"/>
    <w:basedOn w:val="Normal"/>
    <w:link w:val="BodyText2Char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BodyText2Char">
    <w:name w:val="Body Text 2 Char"/>
    <w:link w:val="BodyText2"/>
    <w:rsid w:val="00393256"/>
    <w:rPr>
      <w:rFonts w:ascii="Arial" w:hAnsi="Arial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2E1865"/>
    <w:pPr>
      <w:spacing w:line="240" w:lineRule="auto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itleChar">
    <w:name w:val="Title Char"/>
    <w:link w:val="Title"/>
    <w:locked/>
    <w:rsid w:val="002E1865"/>
    <w:rPr>
      <w:b/>
      <w:bCs/>
      <w:sz w:val="28"/>
      <w:szCs w:val="24"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MO.dot</Template>
  <TotalTime>38</TotalTime>
  <Pages>1</Pages>
  <Words>310</Words>
  <Characters>1808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Jana Šimenc</cp:lastModifiedBy>
  <cp:revision>2</cp:revision>
  <cp:lastPrinted>2010-07-05T09:38:00Z</cp:lastPrinted>
  <dcterms:created xsi:type="dcterms:W3CDTF">2025-04-30T08:37:00Z</dcterms:created>
  <dcterms:modified xsi:type="dcterms:W3CDTF">2025-04-30T08:37:00Z</dcterms:modified>
</cp:coreProperties>
</file>